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C008" w14:textId="77777777" w:rsidR="000A5534" w:rsidRDefault="00B15DF7">
      <w:pPr>
        <w:pStyle w:val="Title"/>
        <w:rPr>
          <w:u w:val="none"/>
        </w:rPr>
      </w:pPr>
      <w:r>
        <w:rPr>
          <w:spacing w:val="-2"/>
        </w:rPr>
        <w:t>Vacancies</w:t>
      </w:r>
    </w:p>
    <w:p w14:paraId="0BE2D2AB" w14:textId="77777777" w:rsidR="000A5534" w:rsidRDefault="00B15DF7">
      <w:pPr>
        <w:spacing w:before="93"/>
        <w:ind w:left="150" w:right="2"/>
        <w:jc w:val="center"/>
        <w:rPr>
          <w:b/>
          <w:sz w:val="32"/>
        </w:rPr>
      </w:pPr>
      <w:r>
        <w:rPr>
          <w:b/>
          <w:sz w:val="32"/>
          <w:u w:val="single"/>
        </w:rPr>
        <w:t>Faculty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Technology,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University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Ruhuna.</w:t>
      </w:r>
    </w:p>
    <w:p w14:paraId="17B8A2D8" w14:textId="77777777" w:rsidR="000A5534" w:rsidRDefault="000A5534">
      <w:pPr>
        <w:pStyle w:val="BodyText"/>
        <w:ind w:left="0"/>
        <w:rPr>
          <w:b/>
          <w:sz w:val="28"/>
        </w:rPr>
      </w:pPr>
    </w:p>
    <w:p w14:paraId="214BFF34" w14:textId="77777777" w:rsidR="000A5534" w:rsidRDefault="000A5534">
      <w:pPr>
        <w:pStyle w:val="BodyText"/>
        <w:spacing w:before="236"/>
        <w:ind w:left="0"/>
        <w:rPr>
          <w:b/>
          <w:sz w:val="28"/>
        </w:rPr>
      </w:pPr>
    </w:p>
    <w:p w14:paraId="616B1B07" w14:textId="2CEBC782" w:rsidR="0098414F" w:rsidRDefault="00B15DF7">
      <w:pPr>
        <w:spacing w:line="362" w:lineRule="auto"/>
        <w:ind w:left="268" w:right="1171"/>
        <w:rPr>
          <w:b/>
          <w:sz w:val="28"/>
        </w:rPr>
      </w:pPr>
      <w:r>
        <w:rPr>
          <w:b/>
          <w:sz w:val="28"/>
          <w:u w:val="single"/>
        </w:rPr>
        <w:t>Post:</w:t>
      </w:r>
      <w:r>
        <w:rPr>
          <w:b/>
          <w:spacing w:val="-6"/>
          <w:sz w:val="28"/>
          <w:u w:val="single"/>
        </w:rPr>
        <w:t xml:space="preserve"> </w:t>
      </w:r>
      <w:r w:rsidR="00E3607A">
        <w:rPr>
          <w:b/>
          <w:sz w:val="28"/>
          <w:u w:val="single"/>
        </w:rPr>
        <w:t>Machinist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 w:rsidR="0098414F">
        <w:rPr>
          <w:b/>
          <w:sz w:val="28"/>
          <w:u w:val="single"/>
        </w:rPr>
        <w:t>on Contract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Basis)</w:t>
      </w:r>
      <w:r>
        <w:rPr>
          <w:b/>
          <w:sz w:val="28"/>
        </w:rPr>
        <w:t xml:space="preserve"> </w:t>
      </w:r>
    </w:p>
    <w:p w14:paraId="75690D60" w14:textId="77777777" w:rsidR="008E637A" w:rsidRDefault="008E637A">
      <w:pPr>
        <w:spacing w:line="273" w:lineRule="exact"/>
        <w:ind w:left="268"/>
        <w:rPr>
          <w:b/>
          <w:spacing w:val="-2"/>
          <w:sz w:val="24"/>
        </w:rPr>
      </w:pPr>
    </w:p>
    <w:p w14:paraId="7FE0C5C7" w14:textId="01174970" w:rsidR="000A5534" w:rsidRDefault="00B15DF7">
      <w:pPr>
        <w:spacing w:line="273" w:lineRule="exact"/>
        <w:ind w:left="268"/>
        <w:rPr>
          <w:b/>
          <w:sz w:val="24"/>
        </w:rPr>
      </w:pPr>
      <w:r>
        <w:rPr>
          <w:b/>
          <w:spacing w:val="-2"/>
          <w:sz w:val="24"/>
        </w:rPr>
        <w:t>Qualifications:</w:t>
      </w:r>
    </w:p>
    <w:p w14:paraId="6D106B96" w14:textId="0E37405F" w:rsidR="000A5534" w:rsidRDefault="00E3607A" w:rsidP="00A156BC">
      <w:pPr>
        <w:pStyle w:val="ListParagraph"/>
        <w:numPr>
          <w:ilvl w:val="0"/>
          <w:numId w:val="2"/>
        </w:numPr>
        <w:tabs>
          <w:tab w:val="left" w:pos="2601"/>
        </w:tabs>
        <w:spacing w:before="137" w:line="362" w:lineRule="auto"/>
        <w:jc w:val="both"/>
        <w:rPr>
          <w:sz w:val="24"/>
        </w:rPr>
      </w:pPr>
      <w:r>
        <w:rPr>
          <w:sz w:val="24"/>
        </w:rPr>
        <w:t xml:space="preserve">Having obtained a Proficiency Certificate not below than the National Vocational Qualification (NVQ) Level 4 issued </w:t>
      </w:r>
      <w:r w:rsidR="004F2ADF">
        <w:rPr>
          <w:sz w:val="24"/>
        </w:rPr>
        <w:t>by a Technical Vo</w:t>
      </w:r>
      <w:r w:rsidR="007F660B">
        <w:rPr>
          <w:sz w:val="24"/>
        </w:rPr>
        <w:t>cational training institute accepted by the tertiary and Vocational Education Commission, relevant to the function of each post.</w:t>
      </w:r>
    </w:p>
    <w:p w14:paraId="573CD1C8" w14:textId="4BE77222" w:rsidR="00796427" w:rsidRDefault="00796427" w:rsidP="00796427">
      <w:pPr>
        <w:tabs>
          <w:tab w:val="left" w:pos="2601"/>
        </w:tabs>
        <w:spacing w:before="137" w:line="362" w:lineRule="auto"/>
        <w:ind w:left="1881"/>
        <w:jc w:val="both"/>
        <w:rPr>
          <w:sz w:val="24"/>
          <w:u w:val="single"/>
        </w:rPr>
      </w:pPr>
      <w:r w:rsidRPr="00796427">
        <w:rPr>
          <w:sz w:val="24"/>
          <w:u w:val="single"/>
        </w:rPr>
        <w:t>Following will be added qualification</w:t>
      </w:r>
    </w:p>
    <w:p w14:paraId="31513AE2" w14:textId="18AA5FFB" w:rsidR="00D96BC5" w:rsidRDefault="00D96BC5" w:rsidP="00D96BC5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2-3 year experience in lathe and CNC machine operation.</w:t>
      </w:r>
    </w:p>
    <w:p w14:paraId="4A42DEFA" w14:textId="5678DB72" w:rsidR="00D96BC5" w:rsidRPr="00D96BC5" w:rsidRDefault="00D96BC5" w:rsidP="00D96BC5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Certificate or Diploma in Engineering.</w:t>
      </w:r>
    </w:p>
    <w:p w14:paraId="2ADB2B66" w14:textId="77777777" w:rsidR="00796427" w:rsidRDefault="00796427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Proficiency in computer application and mathematical skills.</w:t>
      </w:r>
    </w:p>
    <w:p w14:paraId="25C8FA63" w14:textId="77777777" w:rsidR="00796427" w:rsidRDefault="00796427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Ability to understand mechanical documents and engineering drawings (Knowledge of solid works preferred)</w:t>
      </w:r>
    </w:p>
    <w:p w14:paraId="3FBA8B8A" w14:textId="77777777" w:rsidR="00E81452" w:rsidRDefault="00A23DD9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Strong analytical thinking and comprehension skills.</w:t>
      </w:r>
    </w:p>
    <w:p w14:paraId="7ED0A024" w14:textId="3F246BE4" w:rsidR="00A23DD9" w:rsidRDefault="00E81452" w:rsidP="00D24073">
      <w:pPr>
        <w:pStyle w:val="ListParagraph"/>
        <w:numPr>
          <w:ilvl w:val="0"/>
          <w:numId w:val="3"/>
        </w:numPr>
        <w:tabs>
          <w:tab w:val="left" w:pos="2601"/>
        </w:tabs>
        <w:spacing w:before="137" w:line="276" w:lineRule="auto"/>
        <w:jc w:val="both"/>
        <w:rPr>
          <w:sz w:val="24"/>
        </w:rPr>
      </w:pPr>
      <w:r>
        <w:rPr>
          <w:sz w:val="24"/>
        </w:rPr>
        <w:t>Ability to operate Universal Tensile machine.</w:t>
      </w:r>
      <w:r w:rsidR="00A23DD9">
        <w:rPr>
          <w:sz w:val="24"/>
        </w:rPr>
        <w:t xml:space="preserve"> </w:t>
      </w:r>
    </w:p>
    <w:p w14:paraId="53056CB4" w14:textId="77777777" w:rsidR="00534C8F" w:rsidRPr="00534C8F" w:rsidRDefault="00534C8F" w:rsidP="00A156BC">
      <w:pPr>
        <w:pStyle w:val="Heading1"/>
        <w:spacing w:before="3"/>
        <w:ind w:left="0"/>
        <w:jc w:val="both"/>
        <w:rPr>
          <w:spacing w:val="-5"/>
          <w:sz w:val="8"/>
          <w:szCs w:val="8"/>
          <w:u w:val="none"/>
        </w:rPr>
      </w:pPr>
    </w:p>
    <w:p w14:paraId="1F7B456E" w14:textId="7400D2C7" w:rsidR="00B00190" w:rsidRPr="007D21BC" w:rsidRDefault="00534C8F" w:rsidP="007D21BC">
      <w:pPr>
        <w:pStyle w:val="Heading1"/>
        <w:spacing w:before="3"/>
        <w:ind w:left="0"/>
        <w:jc w:val="both"/>
        <w:rPr>
          <w:sz w:val="14"/>
          <w:szCs w:val="14"/>
          <w:u w:val="none"/>
        </w:rPr>
      </w:pPr>
      <w:r>
        <w:rPr>
          <w:spacing w:val="-5"/>
          <w:u w:val="none"/>
        </w:rPr>
        <w:t>Note :</w:t>
      </w:r>
    </w:p>
    <w:p w14:paraId="0BBB9757" w14:textId="77777777" w:rsidR="000A5534" w:rsidRDefault="00B15DF7" w:rsidP="00A156BC">
      <w:pPr>
        <w:pStyle w:val="BodyText"/>
        <w:spacing w:before="138"/>
        <w:ind w:left="1857"/>
        <w:jc w:val="both"/>
      </w:pPr>
      <w:r>
        <w:rPr>
          <w:b/>
        </w:rPr>
        <w:t>Age</w:t>
      </w:r>
      <w:r>
        <w:t>: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not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18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2"/>
        </w:rPr>
        <w:t>years.</w:t>
      </w:r>
    </w:p>
    <w:p w14:paraId="36A99862" w14:textId="7BF67CF2" w:rsidR="000A5534" w:rsidRDefault="00B15DF7" w:rsidP="00A156BC">
      <w:pPr>
        <w:pStyle w:val="BodyText"/>
        <w:spacing w:before="141"/>
        <w:ind w:left="1881"/>
        <w:jc w:val="both"/>
      </w:pPr>
      <w:r>
        <w:rPr>
          <w:b/>
        </w:rPr>
        <w:t>Selection</w:t>
      </w:r>
      <w:r>
        <w:t>: Based on</w:t>
      </w:r>
      <w:r>
        <w:rPr>
          <w:spacing w:val="2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 xml:space="preserve">and aptitude </w:t>
      </w:r>
      <w:r>
        <w:rPr>
          <w:spacing w:val="-2"/>
        </w:rPr>
        <w:t>te</w:t>
      </w:r>
      <w:r w:rsidR="0098414F">
        <w:rPr>
          <w:spacing w:val="-2"/>
        </w:rPr>
        <w:t>s</w:t>
      </w:r>
      <w:r>
        <w:rPr>
          <w:spacing w:val="-2"/>
        </w:rPr>
        <w:t>t.</w:t>
      </w:r>
    </w:p>
    <w:p w14:paraId="766D2E14" w14:textId="77777777" w:rsidR="00106F0C" w:rsidRDefault="00106F0C" w:rsidP="00A156BC">
      <w:pPr>
        <w:pStyle w:val="BodyText"/>
        <w:spacing w:before="135"/>
        <w:ind w:left="0"/>
        <w:jc w:val="both"/>
      </w:pPr>
    </w:p>
    <w:p w14:paraId="34B1B9CC" w14:textId="26A7DA3A" w:rsidR="00106F0C" w:rsidRDefault="00CC7F2D" w:rsidP="008C48CA">
      <w:pPr>
        <w:pStyle w:val="BodyText"/>
        <w:spacing w:before="1" w:line="360" w:lineRule="auto"/>
        <w:ind w:left="1881"/>
        <w:jc w:val="both"/>
      </w:pPr>
      <w:r w:rsidRPr="00CC7F2D">
        <w:t>The appointment will be for a period of 06 months and a monthly allowance of Rs.</w:t>
      </w:r>
      <w:r w:rsidR="00B21E53">
        <w:t xml:space="preserve"> </w:t>
      </w:r>
      <w:r w:rsidR="007D21BC">
        <w:t>52</w:t>
      </w:r>
      <w:r w:rsidRPr="00CC7F2D">
        <w:t>,</w:t>
      </w:r>
      <w:r w:rsidR="007D21BC">
        <w:t>41</w:t>
      </w:r>
      <w:r w:rsidR="00142B6A">
        <w:t>5</w:t>
      </w:r>
      <w:r w:rsidRPr="00CC7F2D">
        <w:t xml:space="preserve">.00 will be paid. It can be extended based on the performance during the first 06 months. </w:t>
      </w:r>
    </w:p>
    <w:p w14:paraId="213184B4" w14:textId="77777777" w:rsidR="00106F0C" w:rsidRPr="00B04397" w:rsidRDefault="00106F0C" w:rsidP="00CC7F2D">
      <w:pPr>
        <w:pStyle w:val="BodyText"/>
        <w:spacing w:before="1" w:line="360" w:lineRule="auto"/>
        <w:ind w:left="1881"/>
        <w:rPr>
          <w:sz w:val="14"/>
          <w:szCs w:val="14"/>
        </w:rPr>
      </w:pPr>
    </w:p>
    <w:p w14:paraId="7C8EE8BC" w14:textId="748775C9" w:rsidR="00CC7F2D" w:rsidRDefault="00CC7F2D" w:rsidP="00A156BC">
      <w:pPr>
        <w:pStyle w:val="BodyText"/>
        <w:spacing w:before="1" w:line="360" w:lineRule="auto"/>
        <w:ind w:left="1881"/>
        <w:jc w:val="both"/>
      </w:pPr>
      <w:r w:rsidRPr="00CC7F2D">
        <w:t>Duly completed application forms should be submitted by email to jobs@fot.ruh.ac.lk addressing Assistant Registrar, Faculty of Technology, University of Ruhuna, Karagoda-Uyangoda, Kamburupitiya with certified copies of educational certificates, birth certificate, national identity card a</w:t>
      </w:r>
      <w:r w:rsidR="006D3D47">
        <w:t>nd updated CV o</w:t>
      </w:r>
      <w:r w:rsidR="005B4E4A">
        <w:t xml:space="preserve">n or before   </w:t>
      </w:r>
      <w:r w:rsidR="009E164F">
        <w:t>30</w:t>
      </w:r>
      <w:r w:rsidR="00F24223">
        <w:t>.0</w:t>
      </w:r>
      <w:r w:rsidR="009E164F">
        <w:t>4</w:t>
      </w:r>
      <w:r w:rsidRPr="00CC7F2D">
        <w:t>.202</w:t>
      </w:r>
      <w:r w:rsidR="00F24223">
        <w:t>5</w:t>
      </w:r>
      <w:r w:rsidRPr="00CC7F2D">
        <w:t>.</w:t>
      </w:r>
    </w:p>
    <w:p w14:paraId="4945317E" w14:textId="77777777" w:rsidR="00CC7F2D" w:rsidRDefault="00CC7F2D" w:rsidP="00A156BC">
      <w:pPr>
        <w:pStyle w:val="BodyText"/>
        <w:spacing w:before="1" w:line="360" w:lineRule="auto"/>
        <w:ind w:left="1881"/>
        <w:jc w:val="both"/>
      </w:pPr>
    </w:p>
    <w:p w14:paraId="11836A76" w14:textId="5B6E5604" w:rsidR="00CC7F2D" w:rsidRDefault="00CC7F2D" w:rsidP="00A156BC">
      <w:pPr>
        <w:pStyle w:val="BodyText"/>
        <w:spacing w:before="1" w:line="360" w:lineRule="auto"/>
        <w:ind w:left="1881"/>
        <w:jc w:val="both"/>
      </w:pPr>
      <w:r w:rsidRPr="00CC7F2D">
        <w:t xml:space="preserve">The specimen application form can be downloaded from </w:t>
      </w:r>
      <w:hyperlink r:id="rId5" w:history="1">
        <w:r w:rsidR="00B21E53" w:rsidRPr="00CC7F2D">
          <w:rPr>
            <w:rStyle w:val="Hyperlink"/>
          </w:rPr>
          <w:t>http://www.ruh.ac.lk/Misc/Vacancy/29042015/app.doc</w:t>
        </w:r>
      </w:hyperlink>
      <w:r w:rsidR="00B21E53">
        <w:t xml:space="preserve"> </w:t>
      </w:r>
      <w:r w:rsidRPr="00CC7F2D">
        <w:t>.</w:t>
      </w:r>
    </w:p>
    <w:p w14:paraId="59D91F15" w14:textId="77777777" w:rsidR="00CC7F2D" w:rsidRDefault="00CC7F2D" w:rsidP="00D24073">
      <w:pPr>
        <w:pStyle w:val="BodyText"/>
        <w:spacing w:before="1" w:line="360" w:lineRule="auto"/>
        <w:ind w:left="0"/>
        <w:jc w:val="both"/>
        <w:rPr>
          <w:szCs w:val="22"/>
        </w:rPr>
      </w:pPr>
    </w:p>
    <w:p w14:paraId="792FF2E9" w14:textId="4880C321" w:rsidR="000A5534" w:rsidRDefault="00CC7F2D" w:rsidP="00A156BC">
      <w:pPr>
        <w:pStyle w:val="BodyText"/>
        <w:spacing w:before="1" w:line="360" w:lineRule="auto"/>
        <w:ind w:left="1881"/>
        <w:jc w:val="both"/>
        <w:rPr>
          <w:sz w:val="10"/>
        </w:rPr>
      </w:pPr>
      <w:r w:rsidRPr="00CC7F2D">
        <w:rPr>
          <w:szCs w:val="22"/>
        </w:rPr>
        <w:t xml:space="preserve">Applications received after the closing date and incomplete applications </w:t>
      </w:r>
      <w:r>
        <w:rPr>
          <w:szCs w:val="22"/>
        </w:rPr>
        <w:t xml:space="preserve">  </w:t>
      </w:r>
      <w:r w:rsidRPr="00CC7F2D">
        <w:rPr>
          <w:szCs w:val="22"/>
        </w:rPr>
        <w:t>will be rejected.</w:t>
      </w:r>
    </w:p>
    <w:p w14:paraId="4334D3E3" w14:textId="77777777" w:rsidR="000A5534" w:rsidRDefault="000A5534">
      <w:pPr>
        <w:rPr>
          <w:sz w:val="10"/>
        </w:rPr>
      </w:pPr>
    </w:p>
    <w:p w14:paraId="1E4E95CC" w14:textId="77777777" w:rsidR="00B21E53" w:rsidRDefault="00B21E53">
      <w:pPr>
        <w:rPr>
          <w:sz w:val="10"/>
        </w:rPr>
      </w:pPr>
    </w:p>
    <w:p w14:paraId="65E37F94" w14:textId="77777777" w:rsidR="00B21E53" w:rsidRDefault="00B21E53">
      <w:pPr>
        <w:rPr>
          <w:sz w:val="10"/>
        </w:rPr>
      </w:pPr>
    </w:p>
    <w:p w14:paraId="61295862" w14:textId="77777777" w:rsidR="00B21E53" w:rsidRDefault="00B21E53">
      <w:pPr>
        <w:rPr>
          <w:sz w:val="10"/>
        </w:rPr>
      </w:pPr>
    </w:p>
    <w:p w14:paraId="022A7A7E" w14:textId="77777777" w:rsidR="00B21E53" w:rsidRDefault="00B21E53">
      <w:pPr>
        <w:rPr>
          <w:sz w:val="10"/>
        </w:rPr>
      </w:pPr>
    </w:p>
    <w:p w14:paraId="3CD6DFE1" w14:textId="77777777" w:rsidR="00B21E53" w:rsidRDefault="00B21E53">
      <w:pPr>
        <w:rPr>
          <w:sz w:val="10"/>
        </w:rPr>
      </w:pPr>
    </w:p>
    <w:p w14:paraId="2C8FC794" w14:textId="77777777" w:rsidR="00B21E53" w:rsidRDefault="00B21E53">
      <w:pPr>
        <w:rPr>
          <w:sz w:val="10"/>
        </w:rPr>
      </w:pPr>
    </w:p>
    <w:p w14:paraId="72E4EE63" w14:textId="77777777" w:rsidR="001A35B7" w:rsidRDefault="001A35B7">
      <w:pPr>
        <w:rPr>
          <w:sz w:val="10"/>
        </w:rPr>
      </w:pPr>
    </w:p>
    <w:p w14:paraId="26036C02" w14:textId="77777777" w:rsidR="00B21E53" w:rsidRDefault="00B21E53">
      <w:pPr>
        <w:rPr>
          <w:sz w:val="10"/>
        </w:rPr>
      </w:pPr>
    </w:p>
    <w:p w14:paraId="54FC31BA" w14:textId="77777777" w:rsidR="00B21E53" w:rsidRDefault="00B21E53">
      <w:pPr>
        <w:rPr>
          <w:sz w:val="10"/>
        </w:rPr>
      </w:pPr>
    </w:p>
    <w:p w14:paraId="001C9E56" w14:textId="77777777" w:rsidR="00B21E53" w:rsidRDefault="00B21E53">
      <w:pPr>
        <w:rPr>
          <w:sz w:val="10"/>
        </w:rPr>
      </w:pPr>
    </w:p>
    <w:p w14:paraId="55F051E2" w14:textId="77777777" w:rsidR="00B21E53" w:rsidRDefault="00B21E53">
      <w:pPr>
        <w:rPr>
          <w:sz w:val="10"/>
        </w:rPr>
      </w:pPr>
    </w:p>
    <w:p w14:paraId="3F42FE0D" w14:textId="77777777" w:rsidR="00B21E53" w:rsidRDefault="00B21E53">
      <w:pPr>
        <w:rPr>
          <w:sz w:val="10"/>
        </w:rPr>
      </w:pPr>
    </w:p>
    <w:p w14:paraId="3F86D5D2" w14:textId="77777777" w:rsidR="00B21E53" w:rsidRDefault="00B21E53">
      <w:pPr>
        <w:rPr>
          <w:sz w:val="10"/>
        </w:rPr>
        <w:sectPr w:rsidR="00B21E53">
          <w:pgSz w:w="12240" w:h="15840"/>
          <w:pgMar w:top="1380" w:right="1320" w:bottom="280" w:left="1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2C5B8D3" w14:textId="77777777" w:rsidR="000A5534" w:rsidRDefault="00B15DF7">
      <w:pPr>
        <w:pStyle w:val="BodyText"/>
        <w:spacing w:before="90"/>
        <w:ind w:left="440"/>
      </w:pPr>
      <w:r>
        <w:t>Postal</w:t>
      </w:r>
      <w:r>
        <w:rPr>
          <w:spacing w:val="-1"/>
        </w:rPr>
        <w:t xml:space="preserve"> </w:t>
      </w:r>
      <w:r>
        <w:rPr>
          <w:spacing w:val="-2"/>
        </w:rPr>
        <w:t>Address;</w:t>
      </w:r>
    </w:p>
    <w:p w14:paraId="665040D4" w14:textId="77777777" w:rsidR="000A5534" w:rsidRDefault="00B15DF7">
      <w:pPr>
        <w:spacing w:before="227"/>
        <w:rPr>
          <w:sz w:val="24"/>
        </w:rPr>
      </w:pPr>
      <w:r>
        <w:br w:type="column"/>
      </w:r>
    </w:p>
    <w:p w14:paraId="2FD3FE7A" w14:textId="77777777" w:rsidR="000A5534" w:rsidRDefault="00B15DF7">
      <w:pPr>
        <w:pStyle w:val="BodyText"/>
        <w:spacing w:line="360" w:lineRule="auto"/>
        <w:ind w:left="441" w:right="4409"/>
      </w:pPr>
      <w:r>
        <w:t>Assistant Registrar Faculty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Technology University of Ruhuna Karagoda- Uyangoda </w:t>
      </w:r>
      <w:r>
        <w:rPr>
          <w:spacing w:val="-2"/>
        </w:rPr>
        <w:t>Kamburupitiya</w:t>
      </w:r>
    </w:p>
    <w:p w14:paraId="72D652A7" w14:textId="77777777" w:rsidR="000A5534" w:rsidRDefault="000A5534">
      <w:pPr>
        <w:spacing w:line="360" w:lineRule="auto"/>
      </w:pPr>
    </w:p>
    <w:p w14:paraId="0B831A2E" w14:textId="77777777" w:rsidR="00B15DF7" w:rsidRDefault="00B15DF7">
      <w:pPr>
        <w:spacing w:line="360" w:lineRule="auto"/>
        <w:sectPr w:rsidR="00B15DF7">
          <w:type w:val="continuous"/>
          <w:pgSz w:w="12240" w:h="15840"/>
          <w:pgMar w:top="1380" w:right="1320" w:bottom="280" w:left="1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1978" w:space="182"/>
            <w:col w:w="7040"/>
          </w:cols>
        </w:sectPr>
      </w:pPr>
    </w:p>
    <w:p w14:paraId="790309E7" w14:textId="066461AA" w:rsidR="00CB0C0A" w:rsidRDefault="00B15DF7" w:rsidP="00CB0C0A">
      <w:pPr>
        <w:pStyle w:val="BodyText"/>
        <w:tabs>
          <w:tab w:val="left" w:pos="2601"/>
        </w:tabs>
        <w:spacing w:line="275" w:lineRule="exact"/>
        <w:ind w:left="440"/>
        <w:rPr>
          <w:spacing w:val="-2"/>
        </w:rPr>
      </w:pPr>
      <w:r>
        <w:t>E</w:t>
      </w:r>
      <w:r>
        <w:rPr>
          <w:spacing w:val="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rPr>
          <w:spacing w:val="-2"/>
        </w:rPr>
        <w:t>Address;</w:t>
      </w:r>
      <w:r>
        <w:tab/>
      </w:r>
      <w:hyperlink r:id="rId6" w:history="1">
        <w:r w:rsidR="00CB0C0A" w:rsidRPr="00C90D86">
          <w:rPr>
            <w:rStyle w:val="Hyperlink"/>
            <w:spacing w:val="-2"/>
          </w:rPr>
          <w:t>jobs@fot.ruh.ac.lk</w:t>
        </w:r>
      </w:hyperlink>
      <w:r w:rsidR="00CB0C0A">
        <w:rPr>
          <w:spacing w:val="-2"/>
        </w:rPr>
        <w:t xml:space="preserve"> </w:t>
      </w:r>
    </w:p>
    <w:p w14:paraId="4A99EF04" w14:textId="77777777" w:rsidR="00CB0C0A" w:rsidRDefault="00CB0C0A">
      <w:pPr>
        <w:pStyle w:val="BodyText"/>
        <w:tabs>
          <w:tab w:val="left" w:pos="2601"/>
        </w:tabs>
        <w:spacing w:line="275" w:lineRule="exact"/>
        <w:ind w:left="440"/>
      </w:pPr>
    </w:p>
    <w:sectPr w:rsidR="00CB0C0A">
      <w:type w:val="continuous"/>
      <w:pgSz w:w="12240" w:h="15840"/>
      <w:pgMar w:top="1380" w:right="1320" w:bottom="280" w:left="17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D5F"/>
    <w:multiLevelType w:val="hybridMultilevel"/>
    <w:tmpl w:val="887C8916"/>
    <w:lvl w:ilvl="0" w:tplc="C90C65A8">
      <w:start w:val="1"/>
      <w:numFmt w:val="lowerRoman"/>
      <w:lvlText w:val="(%1)"/>
      <w:lvlJc w:val="left"/>
      <w:pPr>
        <w:ind w:left="26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CEAD2C">
      <w:start w:val="1"/>
      <w:numFmt w:val="lowerLetter"/>
      <w:lvlText w:val="(%2)"/>
      <w:lvlJc w:val="left"/>
      <w:pPr>
        <w:ind w:left="29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F8A302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3" w:tplc="2C9E169A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60E83904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DA3CB8AE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81F88398"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 w:tplc="E230F7D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1F2C3CDE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A15B7E"/>
    <w:multiLevelType w:val="hybridMultilevel"/>
    <w:tmpl w:val="6486FCC8"/>
    <w:lvl w:ilvl="0" w:tplc="20BC46EA">
      <w:numFmt w:val="bullet"/>
      <w:lvlText w:val="*"/>
      <w:lvlJc w:val="left"/>
      <w:pPr>
        <w:ind w:left="284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1AAAEC">
      <w:numFmt w:val="bullet"/>
      <w:lvlText w:val="•"/>
      <w:lvlJc w:val="left"/>
      <w:pPr>
        <w:ind w:left="3476" w:hanging="183"/>
      </w:pPr>
      <w:rPr>
        <w:rFonts w:hint="default"/>
        <w:lang w:val="en-US" w:eastAsia="en-US" w:bidi="ar-SA"/>
      </w:rPr>
    </w:lvl>
    <w:lvl w:ilvl="2" w:tplc="CF4C2C10">
      <w:numFmt w:val="bullet"/>
      <w:lvlText w:val="•"/>
      <w:lvlJc w:val="left"/>
      <w:pPr>
        <w:ind w:left="4112" w:hanging="183"/>
      </w:pPr>
      <w:rPr>
        <w:rFonts w:hint="default"/>
        <w:lang w:val="en-US" w:eastAsia="en-US" w:bidi="ar-SA"/>
      </w:rPr>
    </w:lvl>
    <w:lvl w:ilvl="3" w:tplc="B55617F4">
      <w:numFmt w:val="bullet"/>
      <w:lvlText w:val="•"/>
      <w:lvlJc w:val="left"/>
      <w:pPr>
        <w:ind w:left="4748" w:hanging="183"/>
      </w:pPr>
      <w:rPr>
        <w:rFonts w:hint="default"/>
        <w:lang w:val="en-US" w:eastAsia="en-US" w:bidi="ar-SA"/>
      </w:rPr>
    </w:lvl>
    <w:lvl w:ilvl="4" w:tplc="65226118">
      <w:numFmt w:val="bullet"/>
      <w:lvlText w:val="•"/>
      <w:lvlJc w:val="left"/>
      <w:pPr>
        <w:ind w:left="5384" w:hanging="183"/>
      </w:pPr>
      <w:rPr>
        <w:rFonts w:hint="default"/>
        <w:lang w:val="en-US" w:eastAsia="en-US" w:bidi="ar-SA"/>
      </w:rPr>
    </w:lvl>
    <w:lvl w:ilvl="5" w:tplc="30B4BF9A">
      <w:numFmt w:val="bullet"/>
      <w:lvlText w:val="•"/>
      <w:lvlJc w:val="left"/>
      <w:pPr>
        <w:ind w:left="6020" w:hanging="183"/>
      </w:pPr>
      <w:rPr>
        <w:rFonts w:hint="default"/>
        <w:lang w:val="en-US" w:eastAsia="en-US" w:bidi="ar-SA"/>
      </w:rPr>
    </w:lvl>
    <w:lvl w:ilvl="6" w:tplc="30BC06EE">
      <w:numFmt w:val="bullet"/>
      <w:lvlText w:val="•"/>
      <w:lvlJc w:val="left"/>
      <w:pPr>
        <w:ind w:left="6656" w:hanging="183"/>
      </w:pPr>
      <w:rPr>
        <w:rFonts w:hint="default"/>
        <w:lang w:val="en-US" w:eastAsia="en-US" w:bidi="ar-SA"/>
      </w:rPr>
    </w:lvl>
    <w:lvl w:ilvl="7" w:tplc="12B63090">
      <w:numFmt w:val="bullet"/>
      <w:lvlText w:val="•"/>
      <w:lvlJc w:val="left"/>
      <w:pPr>
        <w:ind w:left="7292" w:hanging="183"/>
      </w:pPr>
      <w:rPr>
        <w:rFonts w:hint="default"/>
        <w:lang w:val="en-US" w:eastAsia="en-US" w:bidi="ar-SA"/>
      </w:rPr>
    </w:lvl>
    <w:lvl w:ilvl="8" w:tplc="7FFAF872">
      <w:numFmt w:val="bullet"/>
      <w:lvlText w:val="•"/>
      <w:lvlJc w:val="left"/>
      <w:pPr>
        <w:ind w:left="7928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4A946122"/>
    <w:multiLevelType w:val="hybridMultilevel"/>
    <w:tmpl w:val="887C8916"/>
    <w:lvl w:ilvl="0" w:tplc="C90C65A8">
      <w:start w:val="1"/>
      <w:numFmt w:val="lowerRoman"/>
      <w:lvlText w:val="(%1)"/>
      <w:lvlJc w:val="left"/>
      <w:pPr>
        <w:ind w:left="26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CEAD2C">
      <w:start w:val="1"/>
      <w:numFmt w:val="lowerLetter"/>
      <w:lvlText w:val="(%2)"/>
      <w:lvlJc w:val="left"/>
      <w:pPr>
        <w:ind w:left="29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7F8A302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3" w:tplc="2C9E169A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60E83904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DA3CB8AE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81F88398"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 w:tplc="E230F7D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1F2C3CDE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num w:numId="1" w16cid:durableId="1704868716">
    <w:abstractNumId w:val="1"/>
  </w:num>
  <w:num w:numId="2" w16cid:durableId="1511873276">
    <w:abstractNumId w:val="2"/>
  </w:num>
  <w:num w:numId="3" w16cid:durableId="45430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34"/>
    <w:rsid w:val="000A5534"/>
    <w:rsid w:val="00106F0C"/>
    <w:rsid w:val="001352F4"/>
    <w:rsid w:val="00142B6A"/>
    <w:rsid w:val="001A35B7"/>
    <w:rsid w:val="001D3403"/>
    <w:rsid w:val="002A2B52"/>
    <w:rsid w:val="002B38EC"/>
    <w:rsid w:val="003875CF"/>
    <w:rsid w:val="004F2ADF"/>
    <w:rsid w:val="00534C8F"/>
    <w:rsid w:val="00535FE1"/>
    <w:rsid w:val="005B4E4A"/>
    <w:rsid w:val="005E7B8E"/>
    <w:rsid w:val="00672666"/>
    <w:rsid w:val="006D3D47"/>
    <w:rsid w:val="0073608B"/>
    <w:rsid w:val="00796427"/>
    <w:rsid w:val="007D21BC"/>
    <w:rsid w:val="007F660B"/>
    <w:rsid w:val="008411AA"/>
    <w:rsid w:val="008C48CA"/>
    <w:rsid w:val="008E637A"/>
    <w:rsid w:val="0090613F"/>
    <w:rsid w:val="00967EBD"/>
    <w:rsid w:val="0098414F"/>
    <w:rsid w:val="009E164F"/>
    <w:rsid w:val="00A156BC"/>
    <w:rsid w:val="00A1799F"/>
    <w:rsid w:val="00A23DD9"/>
    <w:rsid w:val="00AE0400"/>
    <w:rsid w:val="00B00190"/>
    <w:rsid w:val="00B04397"/>
    <w:rsid w:val="00B15DF7"/>
    <w:rsid w:val="00B21E53"/>
    <w:rsid w:val="00B72BD9"/>
    <w:rsid w:val="00CA5135"/>
    <w:rsid w:val="00CB0C0A"/>
    <w:rsid w:val="00CC7F2D"/>
    <w:rsid w:val="00D24073"/>
    <w:rsid w:val="00D5166D"/>
    <w:rsid w:val="00D96BC5"/>
    <w:rsid w:val="00E3607A"/>
    <w:rsid w:val="00E64864"/>
    <w:rsid w:val="00E81452"/>
    <w:rsid w:val="00E845C2"/>
    <w:rsid w:val="00E92C1E"/>
    <w:rsid w:val="00EB6171"/>
    <w:rsid w:val="00F0762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E2A"/>
  <w15:docId w15:val="{20C98B5E-5E44-4FF2-9D9A-3169AC2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1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50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601" w:right="11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1E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E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fot.ruh.ac.lk" TargetMode="External"/><Relationship Id="rId5" Type="http://schemas.openxmlformats.org/officeDocument/2006/relationships/hyperlink" Target="http://www.ruh.ac.lk/Misc/Vacancy/29042015/ap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Ms. Hiroshima Priyanthi</cp:lastModifiedBy>
  <cp:revision>30</cp:revision>
  <cp:lastPrinted>2025-01-23T20:55:00Z</cp:lastPrinted>
  <dcterms:created xsi:type="dcterms:W3CDTF">2025-01-20T17:56:00Z</dcterms:created>
  <dcterms:modified xsi:type="dcterms:W3CDTF">2025-04-08T11:18:00Z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for Microsoft 365</vt:lpwstr>
  </property>
</Properties>
</file>